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BFB" w:rsidRDefault="00A72D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114300" distL="114300" distR="114300" simplePos="0" relativeHeight="251658240" behindDoc="0" locked="0" layoutInCell="1" hidden="0" allowOverlap="1">
            <wp:simplePos x="0" y="0"/>
            <wp:positionH relativeFrom="column">
              <wp:posOffset>-329183</wp:posOffset>
            </wp:positionH>
            <wp:positionV relativeFrom="paragraph">
              <wp:posOffset>0</wp:posOffset>
            </wp:positionV>
            <wp:extent cx="1255117" cy="1309688"/>
            <wp:effectExtent l="0" t="0" r="0" b="0"/>
            <wp:wrapSquare wrapText="bothSides" distT="0" distB="114300" distL="114300" distR="114300"/>
            <wp:docPr id="2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117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1BFB" w:rsidRDefault="00FC1BF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B" w:rsidRDefault="00A72D29">
      <w:pPr>
        <w:ind w:left="189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Washington Teachers’ Union</w:t>
      </w:r>
    </w:p>
    <w:p w:rsidR="00FC1BFB" w:rsidRDefault="00A72D29">
      <w:pPr>
        <w:ind w:left="1890" w:righ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School Inspection Checklist</w:t>
      </w:r>
    </w:p>
    <w:p w:rsidR="00FC1BFB" w:rsidRDefault="00A72D29">
      <w:pPr>
        <w:ind w:right="-360" w:firstLine="189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PROPOSED - Updated October 15, 2020 - PROPOSED</w:t>
      </w:r>
    </w:p>
    <w:p w:rsidR="00FC1BFB" w:rsidRDefault="00A72D2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62872</wp:posOffset>
                </wp:positionV>
                <wp:extent cx="2424113" cy="1796180"/>
                <wp:effectExtent l="0" t="0" r="0" b="0"/>
                <wp:wrapSquare wrapText="bothSides" distT="0" distB="0" distL="0" distR="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535720">
                          <a:off x="3566730" y="3069753"/>
                          <a:ext cx="3558540" cy="142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1BFB" w:rsidRDefault="00FC1BF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FC1BFB" w:rsidRDefault="00A72D2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56"/>
                              </w:rPr>
                              <w:t>DRAFT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" o:spid="_x0000_s1026" style="position:absolute;left:0;text-align:left;margin-left:259.5pt;margin-top:4.95pt;width:190.9pt;height:141.45pt;rotation:-1677416fd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" fillcolor="white [3201]" stroked="f">
                <v:textbox inset="2.53958mm,1.2694mm,2.53958mm,1.2694mm">
                  <w:txbxContent>
                    <w:p w:rsidR="00FC1BFB" w:rsidRDefault="00FC1BFB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FC1BFB" w:rsidRDefault="00A72D2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56"/>
                        </w:rPr>
                        <w:t>DRAFT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the following PPE/supplies in the school?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Surgical masks for adults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Surgical masks for children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N95 respirators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Face shields for adults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Electrostatic sprayer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Cleaning supplies for daily and nightly cleaning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Supplies of gloves, disinfecting spray (or wipes), towels, hand sanitizer in each room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No-contact thermometers for temperature screening</w:t>
      </w:r>
    </w:p>
    <w:p w:rsidR="00FC1BFB" w:rsidRDefault="00FC1BF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Have unavailable items on this checklist been earmarked for ordering and/or are shipments expected?</w:t>
      </w: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FC1BFB" w:rsidRDefault="00FC1BF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Nurse / Healthcare Professional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Does the school have a full-time, on-site nurse?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there a designated waiting area for the nurse's staging area that permits social distancing if more than one child arrives?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□ Is there proper ventilation* in the nurse's office?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Does the nurse's off</w:t>
      </w:r>
      <w:r>
        <w:rPr>
          <w:rFonts w:ascii="Times New Roman" w:eastAsia="Times New Roman" w:hAnsi="Times New Roman" w:cs="Times New Roman"/>
          <w:sz w:val="24"/>
          <w:szCs w:val="24"/>
        </w:rPr>
        <w:t>ice have enough space to socially distance?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there a functioning sink with adequate supplies available for handwashing?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there an established protocol for taking students to the nurse?  Are Teachers aware of these protocols?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Does the nurse's offi</w:t>
      </w:r>
      <w:r>
        <w:rPr>
          <w:rFonts w:ascii="Times New Roman" w:eastAsia="Times New Roman" w:hAnsi="Times New Roman" w:cs="Times New Roman"/>
          <w:sz w:val="24"/>
          <w:szCs w:val="24"/>
        </w:rPr>
        <w:t>ce have a phone capable of calling outside lines?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Does the nurse have access to a computer and the ASHR system?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□ Isolation room – a waiting room for students with fever and symptoms. Adults leave the building if exhibiting symptoms.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there a design</w:t>
      </w:r>
      <w:r>
        <w:rPr>
          <w:rFonts w:ascii="Times New Roman" w:eastAsia="Times New Roman" w:hAnsi="Times New Roman" w:cs="Times New Roman"/>
          <w:sz w:val="24"/>
          <w:szCs w:val="24"/>
        </w:rPr>
        <w:t>ated isolation room?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□ Is the isolation room properly ventilated?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 isolation room large enough to provide 6 feet between people?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Has the school nurse been consulted regarding the appropriateness of the isolation room?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□ Is there an area in whic</w:t>
      </w:r>
      <w:r>
        <w:rPr>
          <w:rFonts w:ascii="Times New Roman" w:eastAsia="Times New Roman" w:hAnsi="Times New Roman" w:cs="Times New Roman"/>
          <w:sz w:val="24"/>
          <w:szCs w:val="24"/>
        </w:rPr>
        <w:t>h to put on and take off PPE, and a designated trash receptacle for safe disposal of PPE?</w:t>
      </w:r>
    </w:p>
    <w:p w:rsidR="00FC1BFB" w:rsidRDefault="00FC1BF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Ventilation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*“Properly ventilated space” is defined as a space where MERV 14 or comparable filter is used and the HVAC system regularly passes air through the filter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throughout the school day.  Filters must be changed on a regular maintenance schedule.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buildings with individual window units: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Do all classrooms have access to operable windows?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Are the exhausters (exhaust fans?) working?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Are heating systems mod</w:t>
      </w:r>
      <w:r>
        <w:rPr>
          <w:rFonts w:ascii="Times New Roman" w:eastAsia="Times New Roman" w:hAnsi="Times New Roman" w:cs="Times New Roman"/>
          <w:sz w:val="24"/>
          <w:szCs w:val="24"/>
        </w:rPr>
        <w:t>ernized to accommodate MERV 14 or comparable filters?</w:t>
      </w:r>
    </w:p>
    <w:p w:rsidR="00FC1BFB" w:rsidRDefault="00FC1BF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FC1BF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 centralized systems: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Are there any windowless rooms that rely just on the mechanical ventilation system?  If so, how many?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Have the filters been upgraded to MERV 14 or comparable filter?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Are the dampers opened to allow in maximum fresh air (75-100%)?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washing in bath</w:t>
      </w:r>
      <w:r>
        <w:rPr>
          <w:rFonts w:ascii="Times New Roman" w:eastAsia="Times New Roman" w:hAnsi="Times New Roman" w:cs="Times New Roman"/>
          <w:sz w:val="24"/>
          <w:szCs w:val="24"/>
        </w:rPr>
        <w:t>rooms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Are there soap and paper towels in all bathrooms?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Are there touchless paper towel and soap dispensers?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Are there functioning paper towel and soap dispensers in all bathrooms?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neither option is available, what is ava</w:t>
      </w:r>
      <w:r>
        <w:rPr>
          <w:rFonts w:ascii="Times New Roman" w:eastAsia="Times New Roman" w:hAnsi="Times New Roman" w:cs="Times New Roman"/>
          <w:sz w:val="24"/>
          <w:szCs w:val="24"/>
        </w:rPr>
        <w:t>ilable? __________________________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>Are the sinks working in the bathrooms?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hot and cold water accessible in all bathrooms?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there a protocol for when students need to wash hands?  Are Teachers aware of this protocol?</w:t>
      </w:r>
    </w:p>
    <w:p w:rsidR="00FC1BFB" w:rsidRDefault="00FC1BF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Hallway movement/student circulation and signage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there a plan for passing time? Briefly describe the passing plan. (We recommend limited and/or staggere</w:t>
      </w:r>
      <w:r>
        <w:rPr>
          <w:rFonts w:ascii="Times New Roman" w:eastAsia="Times New Roman" w:hAnsi="Times New Roman" w:cs="Times New Roman"/>
          <w:sz w:val="24"/>
          <w:szCs w:val="24"/>
        </w:rPr>
        <w:t>d passing)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Are there one-way lines in hallways?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Has the appropriate signage for those lanes been installed?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there signage where students and staff congregate including, but not limited to, hallways, elevators, outside the building, staircases, mai</w:t>
      </w:r>
      <w:r>
        <w:rPr>
          <w:rFonts w:ascii="Times New Roman" w:eastAsia="Times New Roman" w:hAnsi="Times New Roman" w:cs="Times New Roman"/>
          <w:sz w:val="24"/>
          <w:szCs w:val="24"/>
        </w:rPr>
        <w:t>n offices, lobbies, and the nurse's office (inside and out) to help enforce social distancing?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signage available in all five (5) major languages of DCPS in order to comply with language access guidelines?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there signage for the placement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desks or tables in the classroom?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Auditorium, cafeteria, gym and schoolyard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□ Is the auditorium, cafeteria, gym, and/or schoolyard utilized as instructional spaces?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If these rooms/spaces are used, is there signage for maintaining social distance?</w:t>
      </w:r>
    </w:p>
    <w:p w:rsidR="00FC1BFB" w:rsidRDefault="00FC1BF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office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Have plexiglass partitions been installed?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 main office large enough to provide 6 feet between multiple people?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 main office properly ventilated?</w:t>
      </w:r>
    </w:p>
    <w:p w:rsidR="00FC1BFB" w:rsidRDefault="00FC1BF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Building Response Team (BRT)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Do you have a BRT?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The BRT must include the School Chapter Advisory Team (SCAC), school nurse, custodial foreman, and School Inspection Team? Have they been added to the BRT?</w:t>
      </w:r>
    </w:p>
    <w:p w:rsidR="00FC1BFB" w:rsidRDefault="00FC1BF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Entry/Dismissal Protocol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there an entry protocol for staff and students?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there a visito</w:t>
      </w:r>
      <w:r>
        <w:rPr>
          <w:rFonts w:ascii="Times New Roman" w:eastAsia="Times New Roman" w:hAnsi="Times New Roman" w:cs="Times New Roman"/>
          <w:sz w:val="24"/>
          <w:szCs w:val="24"/>
        </w:rPr>
        <w:t>r protocol for parents, deliveries, construction contractors, etc.?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there a dismissal protocol?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Are all Teachers and staff aware of these protocols?</w:t>
      </w:r>
    </w:p>
    <w:p w:rsidR="00FC1BFB" w:rsidRDefault="00FC1BF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Protocol for breakfast and lunch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How will meals be delivered to the classroom?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How will </w:t>
      </w:r>
      <w:r>
        <w:rPr>
          <w:rFonts w:ascii="Times New Roman" w:eastAsia="Times New Roman" w:hAnsi="Times New Roman" w:cs="Times New Roman"/>
          <w:sz w:val="24"/>
          <w:szCs w:val="24"/>
        </w:rPr>
        <w:t>waste be removed?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there a protocol for daily cleaning of classrooms that ensures all leftover food is removed?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Are all Teachers aware of these protocols?</w:t>
      </w:r>
    </w:p>
    <w:p w:rsidR="00FC1BFB" w:rsidRDefault="00FC1BF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Staff eating area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Does the school have an area designated for staff meals?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 s</w:t>
      </w:r>
      <w:r>
        <w:rPr>
          <w:rFonts w:ascii="Times New Roman" w:eastAsia="Times New Roman" w:hAnsi="Times New Roman" w:cs="Times New Roman"/>
          <w:sz w:val="24"/>
          <w:szCs w:val="24"/>
        </w:rPr>
        <w:t>pace large enough to provide 6 feet between multiple people?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 room properly ventilated?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Rooms designated for counseling or disciplinary issues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Are there designated rooms for counseling and/or deescalating student behavior concerns?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 room large enough to provide 6 feet between multiple people?</w:t>
      </w:r>
    </w:p>
    <w:p w:rsidR="00FC1BFB" w:rsidRDefault="00A72D2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Is the room properly ventilated?</w:t>
      </w:r>
    </w:p>
    <w:p w:rsidR="00FC1BFB" w:rsidRDefault="00FC1BF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FC1BF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any item on this checklist is not evident, specifically describe the school’s plan of action to fulfill health and safety requirements (if more space is needed, you may attach addendums):</w:t>
      </w: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1BFB" w:rsidRDefault="00FC1BF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BFB" w:rsidRDefault="00FC1BF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 line for all LSAT members :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07"/>
        <w:gridCol w:w="3147"/>
        <w:gridCol w:w="3106"/>
      </w:tblGrid>
      <w:tr w:rsidR="00FC1BFB">
        <w:trPr>
          <w:trHeight w:val="500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Name (Print)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Signature</w:t>
            </w:r>
          </w:p>
        </w:tc>
        <w:tc>
          <w:tcPr>
            <w:tcW w:w="3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Title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lastRenderedPageBreak/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8.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9.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10.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11.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12.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13.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14.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</w:tbl>
    <w:p w:rsidR="00FC1BFB" w:rsidRDefault="00A72D29">
      <w:pPr>
        <w:spacing w:before="240" w:after="240"/>
      </w:pPr>
      <w:r>
        <w:t xml:space="preserve"> </w:t>
      </w:r>
    </w:p>
    <w:p w:rsidR="00FC1BFB" w:rsidRDefault="00A72D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Signatures of other members of the Walkthrough Teams: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07"/>
        <w:gridCol w:w="3147"/>
        <w:gridCol w:w="3106"/>
      </w:tblGrid>
      <w:tr w:rsidR="00FC1BFB">
        <w:trPr>
          <w:trHeight w:val="500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Name (Print)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Signature</w:t>
            </w:r>
          </w:p>
        </w:tc>
        <w:tc>
          <w:tcPr>
            <w:tcW w:w="3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Title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lastRenderedPageBreak/>
              <w:t>15.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16.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17.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18.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19.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20.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21.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22.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23.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24.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25.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26.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27.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>28.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A72D29">
            <w:pPr>
              <w:spacing w:before="240" w:after="0" w:line="276" w:lineRule="auto"/>
            </w:pPr>
            <w:r>
              <w:t xml:space="preserve"> </w:t>
            </w:r>
          </w:p>
        </w:tc>
      </w:tr>
      <w:tr w:rsidR="00FC1BFB">
        <w:trPr>
          <w:trHeight w:val="500"/>
        </w:trPr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FC1BFB">
            <w:pPr>
              <w:spacing w:before="240" w:after="0" w:line="276" w:lineRule="auto"/>
            </w:pP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FC1BFB">
            <w:pPr>
              <w:spacing w:before="240" w:after="0" w:line="276" w:lineRule="auto"/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B" w:rsidRDefault="00FC1BFB">
            <w:pPr>
              <w:spacing w:before="240" w:after="0" w:line="276" w:lineRule="auto"/>
            </w:pPr>
          </w:p>
        </w:tc>
      </w:tr>
    </w:tbl>
    <w:p w:rsidR="00FC1BFB" w:rsidRDefault="00A72D29">
      <w:pPr>
        <w:spacing w:before="240" w:after="240"/>
      </w:pPr>
      <w:r>
        <w:t xml:space="preserve"> </w:t>
      </w:r>
    </w:p>
    <w:p w:rsidR="00FC1BFB" w:rsidRDefault="00A72D29">
      <w:pPr>
        <w:spacing w:before="240" w:after="240"/>
      </w:pPr>
      <w:r>
        <w:t xml:space="preserve"> </w:t>
      </w:r>
    </w:p>
    <w:p w:rsidR="00FC1BFB" w:rsidRDefault="00FC1BFB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sectPr w:rsidR="00FC1B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FB"/>
    <w:rsid w:val="00A72D29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DEAB458-080E-4A4C-8B76-DA927D79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A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FC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3Nb5jCu5TTbLwPOM1TIlfMcZQ==">AMUW2mVwbpzp/UDFTHhx1AC/FT2lPre2F+nFmWpOryLlDSvLAD/FSq6nw/POAxuTPzyB+D9AGiB+ntRvuo39zX2kRXqJ88GcDCbhY60B8ZE4m2430ZNZM0Q=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Catapano</dc:creator>
  <cp:lastModifiedBy>Young, Shanna (DCPS)</cp:lastModifiedBy>
  <cp:revision>2</cp:revision>
  <dcterms:created xsi:type="dcterms:W3CDTF">2020-10-29T19:47:00Z</dcterms:created>
  <dcterms:modified xsi:type="dcterms:W3CDTF">2020-10-29T19:47:00Z</dcterms:modified>
</cp:coreProperties>
</file>